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826she_06102026.xml.htm"/>
      <w:bookmarkStart w:id="1" w:name="ksform410826she_0610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GCM Grosvenor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SHENANDOAH TELECOMMUNICATIONS CO/VA/</w:t>
              </w:r>
            </w:hyperlink>
            <w:r>
              <w:rPr/>
              <w:t xml:space="preserve"> [ </w:t>
            </w:r>
            <w:r>
              <w:rPr>
                <w:rFonts w:ascii="Times;serif" w:hAnsi="Times;serif"/>
                <w:color w:val="0000FF"/>
                <w:sz w:val="24"/>
                <w:shd w:fill="FFFFFF" w:val="clear"/>
              </w:rPr>
              <w:t>SHEN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See Explanation of Responses</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4,116,050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LIF Vista, LLC</w:t>
            </w:r>
            <w:r>
              <w:rPr>
                <w:rFonts w:ascii="Times;serif" w:hAnsi="Times;serif"/>
                <w:color w:val="008000"/>
                <w:position w:val="7"/>
                <w:sz w:val="16"/>
                <w:sz w:val="20"/>
                <w:shd w:fill="FFFFFF" w:val="clear"/>
              </w:rPr>
              <w:t>(2)</w:t>
            </w:r>
            <w:r>
              <w:rPr/>
              <w:t xml:space="preserve"> </w:t>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90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5,376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5,376</w:t>
            </w:r>
            <w:r>
              <w:rPr>
                <w:rFonts w:ascii="Times;serif" w:hAnsi="Times;serif"/>
                <w:color w:val="008000"/>
                <w:position w:val="7"/>
                <w:sz w:val="16"/>
                <w:sz w:val="20"/>
                <w:shd w:fill="FFFFFF" w:val="clear"/>
              </w:rPr>
              <w:t>(5)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GCM Grosvenor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LIF Vista,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Labor Impact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LIF AIV 1,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GCM Investments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Grosvenor Capital Management Holdings, LLLP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GCM Grosvenor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GCM 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Sacks Michael 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LIF Vista, LLC ("LIF Vista"), Labor Impact Fund, L.P. ("Labor Fund"), LIF AIV 1, L.P. ("LIF AIV"), GCM Investments GP, LLC ("GCM GP"), Grosvenor Capital Management Holdings, LLLP ("Grosvenor Capital Holdings"), GCM Grosvenor Holdings, LLC ("GCM Holdings"), GCM Grosvenor Inc. ("GCM Grosvenor"), GCM V, LLC ("GCM V") and Michael J. Sacks (collectively, the "Reporting Persons"). Each of the Reporting Persons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directly by LIF Vista. Labor Fund and LIF AIV, as the owners of all the outstanding membership interests of LIF Vista, may be deemed to beneficially own such securities. GCM GP, as the managing member of LIF Vista and the general partner of each of Labor Fund and LIF AIV, may be deemed to beneficially own such securities. Grosvenor Capital Holdings, as the sole member of GCM GP, may be deemed to beneficially own such securities. GCM Holdings, as the general partner of Grosvenor Capital Holdings, may be deemed to beneficially own such securities. GCM Grosvenor, as the sole member of GCM Holdings, may be deemed to beneficially own such securities. GCM V, as a shareholder of GCM Grosvenor, may be deemed to beneficially own such securities. Mr. Sacks, as the manager of GCM V, may be deemed to beneficially own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awarded to Matthew Rinklin in his capacity as a director of the Issuer. Mr. Rinklin currently serves as LIF Vista's director designee on the Board of Directors of the Issuer. In connection with this arrangement, any equity-based securities awarded to Mr. Rinklin in his capacity as a director of the Issuer will be held by Mr. Rinklin on behalf of LIF Vista or its affiliates, transferred by Mr. Rinklin to LIF Vista or its affiliates, and/or sold by Mr. Rinklin, with the proceeds of such sale to be remitted to LIF Vista or its affiliates, in each case as directed by LIF Vista. Accordingly, LIF Vista and the other Reporting Persons may be deemed to have a pecuniary interest in these securities when awarded to Mr. Rinklin for purposes of Section 16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 connection with the resignation of James DiMola, LIF Vista's prior director designee, from the Board of Directors of the Issuer, the 9,863 restricted stock units previously granted to Mr. DiMola on February 19, 2026, were cancelled for no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may be deemed to be directors by deputization for purposes of Section 16 under the Securities Exchange Act of 1934, as amended, by virtue of the fact that Matthew Rinklin, a managing director of GCM Grosvenor L.P., an affiliate of the Reporting Persons, currently serves on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GCM Grosvenor Inc.,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LIF Vista, LLC,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Labor Impact Fund, L.P.,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LIF AIV 1, L.P.,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GCM Investments GP, LLC,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Grosvenor Capital Management Holdings, LLLP,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GCM Grosvenor Holdings, LLC,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GCM V, LLC,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J. Sacks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9796" TargetMode="External"/><Relationship Id="rId5" Type="http://schemas.openxmlformats.org/officeDocument/2006/relationships/hyperlink" Target="http://www.sec.gov/cgi-bin/browse-edgar?action=getcompany&amp;CIK=0000354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819796" TargetMode="External"/><Relationship Id="rId10" Type="http://schemas.openxmlformats.org/officeDocument/2006/relationships/hyperlink" Target="http://www.sec.gov/cgi-bin/browse-edgar?action=getcompany&amp;CIK=0002023024" TargetMode="External"/><Relationship Id="rId11" Type="http://schemas.openxmlformats.org/officeDocument/2006/relationships/hyperlink" Target="http://www.sec.gov/cgi-bin/browse-edgar?action=getcompany&amp;CIK=0001751369" TargetMode="External"/><Relationship Id="rId12" Type="http://schemas.openxmlformats.org/officeDocument/2006/relationships/hyperlink" Target="http://www.sec.gov/cgi-bin/browse-edgar?action=getcompany&amp;CIK=0002023029" TargetMode="External"/><Relationship Id="rId13" Type="http://schemas.openxmlformats.org/officeDocument/2006/relationships/hyperlink" Target="http://www.sec.gov/cgi-bin/browse-edgar?action=getcompany&amp;CIK=0001743984" TargetMode="External"/><Relationship Id="rId14" Type="http://schemas.openxmlformats.org/officeDocument/2006/relationships/hyperlink" Target="http://www.sec.gov/cgi-bin/browse-edgar?action=getcompany&amp;CIK=0001743986" TargetMode="External"/><Relationship Id="rId15" Type="http://schemas.openxmlformats.org/officeDocument/2006/relationships/hyperlink" Target="http://www.sec.gov/cgi-bin/browse-edgar?action=getcompany&amp;CIK=0001939480" TargetMode="External"/><Relationship Id="rId16" Type="http://schemas.openxmlformats.org/officeDocument/2006/relationships/hyperlink" Target="http://www.sec.gov/cgi-bin/browse-edgar?action=getcompany&amp;CIK=0001831172" TargetMode="External"/><Relationship Id="rId17" Type="http://schemas.openxmlformats.org/officeDocument/2006/relationships/hyperlink" Target="http://www.sec.gov/cgi-bin/browse-edgar?action=getcompany&amp;CIK=0001509764"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1436</Words>
  <Characters>7665</Characters>
  <CharactersWithSpaces>8898</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