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FRENCH CHRISTOPHER 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459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SHENANDOAH</w:t>
        </w:r>
      </w:hyperlink>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TELECOMMUNICATIONS CO/VA/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 xml:space="preserve">SHEN </w:t>
      </w:r>
      <w:r>
        <w:rPr>
          <w:rFonts w:ascii="Times New Roman" w:cs="Times New Roman" w:eastAsia="Times New Roman" w:hAnsi="Times New Roman"/>
          <w:sz w:val="21"/>
          <w:szCs w:val="21"/>
          <w:color w:val="000000"/>
        </w:rPr>
        <w:t>]</w:t>
      </w:r>
    </w:p>
    <w:p>
      <w:pPr>
        <w:spacing w:after="0" w:line="1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8" w:lineRule="exact"/>
        <w:rPr>
          <w:sz w:val="24"/>
          <w:szCs w:val="24"/>
          <w:color w:val="auto"/>
        </w:rPr>
      </w:pPr>
    </w:p>
    <w:p>
      <w:pPr>
        <w:sectPr>
          <w:pgSz w:w="11900" w:h="16838" w:orient="portrait"/>
          <w:cols w:equalWidth="0" w:num="3">
            <w:col w:w="3200" w:space="720"/>
            <w:col w:w="3340" w:space="4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gridSpan w:val="5"/>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EDINBURG</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VA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22824</w:t>
            </w: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3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320" w:type="dxa"/>
            <w:vAlign w:val="bottom"/>
            <w:gridSpan w:val="4"/>
            <w:vMerge w:val="restart"/>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3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188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ind w:left="60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060" w:type="dxa"/>
            <w:vAlign w:val="bottom"/>
            <w:tcBorders>
              <w:bottom w:val="single" w:sz="8" w:color="2C2C2C"/>
            </w:tcBorders>
            <w:gridSpan w:val="7"/>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13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2"/>
          </w:tcPr>
          <w:p>
            <w:pPr>
              <w:jc w:val="center"/>
              <w:ind w:left="74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1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1160" w:type="dxa"/>
            <w:vAlign w:val="bottom"/>
          </w:tcPr>
          <w:p>
            <w:pPr>
              <w:ind w:left="80"/>
              <w:spacing w:after="0" w:line="82" w:lineRule="exact"/>
              <w:rPr>
                <w:sz w:val="20"/>
                <w:szCs w:val="20"/>
                <w:color w:val="auto"/>
              </w:rPr>
            </w:pPr>
            <w:r>
              <w:rPr>
                <w:rFonts w:ascii="Arial" w:cs="Arial" w:eastAsia="Arial" w:hAnsi="Arial"/>
                <w:sz w:val="8"/>
                <w:szCs w:val="8"/>
                <w:b w:val="1"/>
                <w:bCs w:val="1"/>
                <w:color w:val="auto"/>
              </w:rPr>
              <w:t>Reported</w:t>
            </w: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4"/>
                <w:szCs w:val="14"/>
                <w:color w:val="auto"/>
              </w:rPr>
            </w:pPr>
          </w:p>
        </w:tc>
        <w:tc>
          <w:tcPr>
            <w:tcW w:w="580" w:type="dxa"/>
            <w:vAlign w:val="bottom"/>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jc w:val="center"/>
              <w:ind w:left="864"/>
              <w:spacing w:after="0"/>
              <w:rPr>
                <w:sz w:val="20"/>
                <w:szCs w:val="20"/>
                <w:color w:val="auto"/>
              </w:rPr>
            </w:pPr>
            <w:r>
              <w:rPr>
                <w:rFonts w:ascii="Times New Roman" w:cs="Times New Roman" w:eastAsia="Times New Roman" w:hAnsi="Times New Roman"/>
                <w:sz w:val="17"/>
                <w:szCs w:val="17"/>
                <w:color w:val="0000FF"/>
              </w:rPr>
              <w:t>12/31/2020</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23,604</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37,272</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jc w:val="center"/>
              <w:ind w:left="864"/>
              <w:spacing w:after="0"/>
              <w:rPr>
                <w:sz w:val="20"/>
                <w:szCs w:val="20"/>
                <w:color w:val="auto"/>
              </w:rPr>
            </w:pPr>
            <w:r>
              <w:rPr>
                <w:rFonts w:ascii="Times New Roman" w:cs="Times New Roman" w:eastAsia="Times New Roman" w:hAnsi="Times New Roman"/>
                <w:sz w:val="17"/>
                <w:szCs w:val="17"/>
                <w:color w:val="0000FF"/>
              </w:rPr>
              <w:t>12/31/2020</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71,312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159,143</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jc w:val="center"/>
              <w:ind w:left="864"/>
              <w:spacing w:after="0"/>
              <w:rPr>
                <w:sz w:val="20"/>
                <w:szCs w:val="20"/>
                <w:color w:val="auto"/>
              </w:rPr>
            </w:pPr>
            <w:r>
              <w:rPr>
                <w:rFonts w:ascii="Times New Roman" w:cs="Times New Roman" w:eastAsia="Times New Roman" w:hAnsi="Times New Roman"/>
                <w:sz w:val="17"/>
                <w:szCs w:val="17"/>
                <w:color w:val="0000FF"/>
              </w:rPr>
              <w:t>01/04/2021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158,643</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TTEE French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160,706</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Grandchildren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64,296</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-2308860</wp:posOffset>
            </wp:positionV>
            <wp:extent cx="6964045" cy="4544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4544060"/>
                    </a:xfrm>
                    <a:prstGeom prst="rect">
                      <a:avLst/>
                    </a:prstGeom>
                    <a:noFill/>
                  </pic:spPr>
                </pic:pic>
              </a:graphicData>
            </a:graphic>
          </wp:anchor>
        </w:drawing>
      </w:r>
    </w:p>
    <w:p>
      <w:pPr>
        <w:spacing w:after="0" w:line="100" w:lineRule="exact"/>
        <w:rPr>
          <w:sz w:val="24"/>
          <w:szCs w:val="24"/>
          <w:color w:val="auto"/>
        </w:rPr>
      </w:pPr>
    </w:p>
    <w:p>
      <w:pPr>
        <w:ind w:left="9760"/>
        <w:spacing w:after="0"/>
        <w:rPr>
          <w:sz w:val="20"/>
          <w:szCs w:val="20"/>
          <w:color w:val="auto"/>
        </w:rPr>
      </w:pPr>
      <w:r>
        <w:rPr>
          <w:rFonts w:ascii="Times New Roman" w:cs="Times New Roman" w:eastAsia="Times New Roman" w:hAnsi="Times New Roman"/>
          <w:sz w:val="17"/>
          <w:szCs w:val="17"/>
          <w:color w:val="0000FF"/>
        </w:rPr>
        <w:t>TTEE U/A</w:t>
      </w:r>
    </w:p>
    <w:p>
      <w:pPr>
        <w:spacing w:after="0" w:line="31" w:lineRule="exact"/>
        <w:rPr>
          <w:sz w:val="24"/>
          <w:szCs w:val="24"/>
          <w:color w:val="auto"/>
        </w:rPr>
      </w:pPr>
    </w:p>
    <w:p>
      <w:pPr>
        <w:jc w:val="both"/>
        <w:ind w:left="7940" w:right="180" w:hanging="9673"/>
        <w:spacing w:after="0"/>
        <w:tabs>
          <w:tab w:leader="none" w:pos="792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217,004 I WBF fbo Grandchildren</w:t>
      </w:r>
      <w:r>
        <w:rPr>
          <w:rFonts w:ascii="Times New Roman" w:cs="Times New Roman" w:eastAsia="Times New Roman" w:hAnsi="Times New Roman"/>
          <w:sz w:val="22"/>
          <w:szCs w:val="22"/>
          <w:color w:val="008000"/>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153035</wp:posOffset>
            </wp:positionV>
            <wp:extent cx="6946900" cy="626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626110"/>
                    </a:xfrm>
                    <a:prstGeom prst="rect">
                      <a:avLst/>
                    </a:prstGeom>
                    <a:noFill/>
                  </pic:spPr>
                </pic:pic>
              </a:graphicData>
            </a:graphic>
          </wp:anchor>
        </w:drawing>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By Son 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345,000</w:t>
            </w:r>
          </w:p>
        </w:tc>
        <w:tc>
          <w:tcPr>
            <w:tcW w:w="96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9"/>
              </w:rPr>
              <w:t>TTEE of</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5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7"/>
                <w:szCs w:val="17"/>
                <w:color w:val="0000FF"/>
              </w:rPr>
              <w:t>French 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339,966</w:t>
            </w:r>
          </w:p>
        </w:tc>
        <w:tc>
          <w:tcPr>
            <w:tcW w:w="96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TTEE WBF fbo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Anne</w:t>
            </w:r>
            <w:r>
              <w:rPr>
                <w:rFonts w:ascii="Times New Roman" w:cs="Times New Roman" w:eastAsia="Times New Roman" w:hAnsi="Times New Roman"/>
                <w:sz w:val="22"/>
                <w:szCs w:val="22"/>
                <w:color w:val="008000"/>
                <w:vertAlign w:val="superscript"/>
              </w:rPr>
              <w:t>(1)</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143,449</w:t>
            </w:r>
          </w:p>
        </w:tc>
        <w:tc>
          <w:tcPr>
            <w:tcW w:w="96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TTEE WBF fbo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Cynthia</w:t>
            </w:r>
            <w:r>
              <w:rPr>
                <w:rFonts w:ascii="Times New Roman" w:cs="Times New Roman" w:eastAsia="Times New Roman" w:hAnsi="Times New Roman"/>
                <w:sz w:val="22"/>
                <w:szCs w:val="22"/>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4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339,966</w:t>
            </w:r>
          </w:p>
        </w:tc>
        <w:tc>
          <w:tcPr>
            <w:tcW w:w="96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TTEE WBF fbo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5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7"/>
                <w:szCs w:val="17"/>
                <w:color w:val="0000FF"/>
              </w:rPr>
              <w:t>Christopher</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-2828290</wp:posOffset>
            </wp:positionV>
            <wp:extent cx="7031355" cy="2868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1355" cy="28682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trust for the benefit of certain relatives of Mr. French. Mr. French disclaims beneficial ownership of the shares as to which he has no pecuniary interest and this filing is not an admission that Mr. French is the beneficial owner of such shares.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Christopher E French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01/04/2021</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20042" TargetMode="External"/><Relationship Id="rId14" Type="http://schemas.openxmlformats.org/officeDocument/2006/relationships/hyperlink" Target="http://www.sec.gov/cgi-bin/browse-edgar?action=getcompany&amp;CIK=0000354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2021-01-04T14:09:46Z</dcterms:created>
  <dcterms:modified xsi:type="dcterms:W3CDTF">2021-01-04T14:09:46Z</dcterms:modified>
</cp:coreProperties>
</file>